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Coiffure / barbier / esthétique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Coiffeur·se / barbier, Coupe, coloration, coiffage, accueil et encaissement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TMS : station debout prolongée, bras levés, gestes répétitifs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Tabouret-selle ergonomique et sièges réglables ; Rotation des tâches, micro-pauses programmées ; Matériel léger, plans de travail à bonne hauteur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(ciseaux, rasoirs, tondeuses)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Matériel entretenu et rangé, lames sécurisées ; Trousse de premiers secours accessible ; Gestes formés et postes dégagés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Brûlures (sèche-cheveux, lisseur, eau chaude)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Supports isolants pour appareils chauds ; Vérification de la température de l'eau ; Entretien électrique des appareils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produits (décoloration, ammoniaque, persulfates)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 adaptés, ventilation du local technique ; Fiches de données de sécurité accessibles ; Produits moins nocifs quand possible, stockage conforme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Stress de la cadence, encaissement, gestion de la clientèle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Planning réaliste, temps tampon entre clients ; Encadrement bienveillant, écoute et soutien ; Système de pauses respecté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