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Sécurité privée / gardiennage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Agent de sécurité, Surveillance, rondes, contrôle d'accès, intervention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Agressions, violences, gestion de conflits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agression ; Formation gestion des conflits et de la violence ; Moyens de communication, intervention à deux si risque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de nuit, isolé, horaires décalés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Dispositif travailleur isolé (DATI), rondes tracées ; Suivi médical travail de nuit, plannings anticipés ; Pauses et relèves organisées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 et marche prolongées (rondes)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adaptées, rotation des postes ; Points de repos sur le parcours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et rondes en véhicule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gestion de la fatigue ; Protocole anti-téléphone au volant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